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学习卡费用报账流程</w:t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1、第一步：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instrText xml:space="preserve"> HYPERLINK "mailto:将将\“培训结业证书\”、培训总结和培训费发票的电子版打包发送jsfz@nwsuaf.edu.cn后致电87080241进行审核。" </w:instrTex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将“培训结业证书”、培训总结和培训费发票的电子版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打包命名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发送jsfz@nwsuaf.edu.cn并电话联系87080241进行审核。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fldChar w:fldCharType="end"/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2、第二步：审核通过后，登录个人财务网上报账平台，进入智能报账系统。</w:t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5272405" cy="153543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再点击智能报销</w:t>
      </w:r>
    </w:p>
    <w:p>
      <w:r>
        <w:drawing>
          <wp:inline distT="0" distB="0" distL="114300" distR="114300">
            <wp:extent cx="5272405" cy="240030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3、第三步：添加授权的培训项目、添加发票，然后点击下一步</w:t>
      </w:r>
    </w:p>
    <w:p>
      <w:r>
        <w:drawing>
          <wp:inline distT="0" distB="0" distL="114300" distR="114300">
            <wp:extent cx="5269865" cy="1990725"/>
            <wp:effectExtent l="0" t="0" r="698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1376045"/>
            <wp:effectExtent l="0" t="0" r="571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557520" cy="4099560"/>
            <wp:effectExtent l="0" t="0" r="508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4、第四步：在线提交审批。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Dk5MmYyNThjZWU1ZmRjZjY2ZDBlYjI2Y2RhNzEifQ=="/>
  </w:docVars>
  <w:rsids>
    <w:rsidRoot w:val="00000000"/>
    <w:rsid w:val="211277A6"/>
    <w:rsid w:val="3D3B5D72"/>
    <w:rsid w:val="469112EB"/>
    <w:rsid w:val="4E481A1B"/>
    <w:rsid w:val="4FBE5BC1"/>
    <w:rsid w:val="57BD6FD6"/>
    <w:rsid w:val="5C2C472A"/>
    <w:rsid w:val="64C5571C"/>
    <w:rsid w:val="654900FB"/>
    <w:rsid w:val="704226C0"/>
    <w:rsid w:val="72480286"/>
    <w:rsid w:val="7E4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156</Characters>
  <Lines>0</Lines>
  <Paragraphs>0</Paragraphs>
  <TotalTime>6</TotalTime>
  <ScaleCrop>false</ScaleCrop>
  <LinksUpToDate>false</LinksUpToDate>
  <CharactersWithSpaces>156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2023-09-07T08:16:00Z</dcterms:created>
  <dc:creator>Administrator</dc:creator>
  <cp:lastModifiedBy>橙果粒</cp:lastModifiedBy>
  <dcterms:modified xsi:type="dcterms:W3CDTF">2024-03-19T03:01:50Z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030498D1C98E44269BE68D525511C371_12</vt:lpwstr>
  </property>
</Properties>
</file>